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3CE4" w14:textId="77777777" w:rsidR="00255E20" w:rsidRPr="00AE5C1C" w:rsidRDefault="00255E20" w:rsidP="00255E20">
      <w:pPr>
        <w:pStyle w:val="Nadpis1"/>
        <w:jc w:val="center"/>
        <w:rPr>
          <w:rFonts w:ascii="Arial" w:hAnsi="Arial" w:cs="Arial"/>
        </w:rPr>
      </w:pPr>
      <w:r>
        <w:rPr>
          <w:rFonts w:ascii="Arial" w:hAnsi="Arial" w:cs="Arial"/>
        </w:rPr>
        <w:t xml:space="preserve">Lokálne </w:t>
      </w:r>
      <w:r w:rsidRPr="00AE5C1C">
        <w:rPr>
          <w:rFonts w:ascii="Arial" w:hAnsi="Arial" w:cs="Arial"/>
        </w:rPr>
        <w:t>sústredenie</w:t>
      </w:r>
    </w:p>
    <w:tbl>
      <w:tblPr>
        <w:tblStyle w:val="Svtltabulkaseznamu11"/>
        <w:tblW w:w="0" w:type="auto"/>
        <w:tblLook w:val="04A0" w:firstRow="1" w:lastRow="0" w:firstColumn="1" w:lastColumn="0" w:noHBand="0" w:noVBand="1"/>
      </w:tblPr>
      <w:tblGrid>
        <w:gridCol w:w="2410"/>
        <w:gridCol w:w="6652"/>
      </w:tblGrid>
      <w:tr w:rsidR="00255E20" w:rsidRPr="00AE5C1C" w14:paraId="2FBE1FE0" w14:textId="77777777" w:rsidTr="00076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55BBC4A" w14:textId="77777777" w:rsidR="00255E20" w:rsidRPr="00AE5C1C" w:rsidRDefault="00255E20" w:rsidP="00076C47">
            <w:pPr>
              <w:rPr>
                <w:rFonts w:ascii="Arial" w:hAnsi="Arial" w:cs="Arial"/>
              </w:rPr>
            </w:pPr>
            <w:r w:rsidRPr="00AE5C1C">
              <w:rPr>
                <w:rFonts w:ascii="Arial" w:hAnsi="Arial" w:cs="Arial"/>
              </w:rPr>
              <w:t>Lokalita</w:t>
            </w:r>
          </w:p>
        </w:tc>
        <w:tc>
          <w:tcPr>
            <w:tcW w:w="6652" w:type="dxa"/>
          </w:tcPr>
          <w:p w14:paraId="2B5324F9" w14:textId="258FB412" w:rsidR="00255E20" w:rsidRPr="00AE5C1C" w:rsidRDefault="00A51EE2" w:rsidP="00076C4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Liptovská Mara</w:t>
            </w:r>
          </w:p>
        </w:tc>
      </w:tr>
      <w:tr w:rsidR="00255E20" w:rsidRPr="00AE5C1C" w14:paraId="132CA0C4"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BD9AFCA" w14:textId="77777777" w:rsidR="00255E20" w:rsidRPr="00AE5C1C" w:rsidRDefault="00255E20" w:rsidP="00076C47">
            <w:pPr>
              <w:rPr>
                <w:rFonts w:ascii="Arial" w:hAnsi="Arial" w:cs="Arial"/>
              </w:rPr>
            </w:pPr>
            <w:r w:rsidRPr="00AE5C1C">
              <w:rPr>
                <w:rFonts w:ascii="Arial" w:hAnsi="Arial" w:cs="Arial"/>
              </w:rPr>
              <w:t>Sústredenie</w:t>
            </w:r>
          </w:p>
        </w:tc>
        <w:tc>
          <w:tcPr>
            <w:tcW w:w="6652" w:type="dxa"/>
          </w:tcPr>
          <w:p w14:paraId="5939A2EF" w14:textId="25C3EBE7" w:rsidR="00255E20" w:rsidRPr="00AE5C1C" w:rsidRDefault="00255E20" w:rsidP="00076C4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CTK 11</w:t>
            </w:r>
            <w:r w:rsidR="00536D23">
              <w:rPr>
                <w:rFonts w:ascii="Arial" w:hAnsi="Arial" w:cs="Arial"/>
              </w:rPr>
              <w:t xml:space="preserve">13 Ján Varga, </w:t>
            </w:r>
            <w:r>
              <w:rPr>
                <w:rFonts w:ascii="Arial" w:hAnsi="Arial" w:cs="Arial"/>
              </w:rPr>
              <w:t xml:space="preserve"> </w:t>
            </w:r>
            <w:r w:rsidR="00536D23">
              <w:rPr>
                <w:rFonts w:ascii="Arial" w:hAnsi="Arial" w:cs="Arial"/>
              </w:rPr>
              <w:t>ČTK 1148 Lenka Stoláriková</w:t>
            </w:r>
          </w:p>
        </w:tc>
      </w:tr>
      <w:tr w:rsidR="00255E20" w:rsidRPr="00AE5C1C" w14:paraId="22981EF6" w14:textId="77777777" w:rsidTr="00076C47">
        <w:tc>
          <w:tcPr>
            <w:cnfStyle w:val="001000000000" w:firstRow="0" w:lastRow="0" w:firstColumn="1" w:lastColumn="0" w:oddVBand="0" w:evenVBand="0" w:oddHBand="0" w:evenHBand="0" w:firstRowFirstColumn="0" w:firstRowLastColumn="0" w:lastRowFirstColumn="0" w:lastRowLastColumn="0"/>
            <w:tcW w:w="2410" w:type="dxa"/>
          </w:tcPr>
          <w:p w14:paraId="32202EEF" w14:textId="77777777" w:rsidR="00255E20" w:rsidRPr="00AE5C1C" w:rsidRDefault="00255E20" w:rsidP="00076C47">
            <w:pPr>
              <w:rPr>
                <w:rFonts w:ascii="Arial" w:hAnsi="Arial" w:cs="Arial"/>
              </w:rPr>
            </w:pPr>
            <w:r w:rsidRPr="00AE5C1C">
              <w:rPr>
                <w:rFonts w:ascii="Arial" w:hAnsi="Arial" w:cs="Arial"/>
              </w:rPr>
              <w:t>Tréner</w:t>
            </w:r>
          </w:p>
        </w:tc>
        <w:tc>
          <w:tcPr>
            <w:tcW w:w="6652" w:type="dxa"/>
          </w:tcPr>
          <w:p w14:paraId="17B5555A" w14:textId="7674C740" w:rsidR="00255E20" w:rsidRPr="00AE5C1C" w:rsidRDefault="00255E20" w:rsidP="00076C4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Lenka Stoláriková</w:t>
            </w:r>
            <w:r w:rsidR="00A51EE2">
              <w:rPr>
                <w:rFonts w:ascii="Arial" w:hAnsi="Arial" w:cs="Arial"/>
              </w:rPr>
              <w:t>, Ján Varga</w:t>
            </w:r>
          </w:p>
        </w:tc>
      </w:tr>
      <w:tr w:rsidR="00255E20" w:rsidRPr="00AE5C1C" w14:paraId="66AD96C4"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0E87EDC" w14:textId="77777777" w:rsidR="00255E20" w:rsidRPr="00AE5C1C" w:rsidRDefault="00255E20" w:rsidP="00076C47">
            <w:pPr>
              <w:rPr>
                <w:rFonts w:ascii="Arial" w:hAnsi="Arial" w:cs="Arial"/>
              </w:rPr>
            </w:pPr>
            <w:r w:rsidRPr="00AE5C1C">
              <w:rPr>
                <w:rFonts w:ascii="Arial" w:hAnsi="Arial" w:cs="Arial"/>
              </w:rPr>
              <w:t>Termín</w:t>
            </w:r>
          </w:p>
        </w:tc>
        <w:tc>
          <w:tcPr>
            <w:tcW w:w="6652" w:type="dxa"/>
          </w:tcPr>
          <w:p w14:paraId="3257A04E" w14:textId="3F089EE1" w:rsidR="00255E20" w:rsidRPr="0025155D" w:rsidRDefault="00A51EE2" w:rsidP="00076C4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26.-30.7</w:t>
            </w:r>
            <w:r w:rsidR="00255E20">
              <w:rPr>
                <w:rFonts w:ascii="Arial" w:hAnsi="Arial" w:cs="Arial"/>
              </w:rPr>
              <w:t>.2021</w:t>
            </w:r>
          </w:p>
        </w:tc>
      </w:tr>
    </w:tbl>
    <w:p w14:paraId="2C7DD384" w14:textId="77777777" w:rsidR="00255E20" w:rsidRPr="00AE5C1C" w:rsidRDefault="00255E20" w:rsidP="00255E20">
      <w:pPr>
        <w:spacing w:before="100" w:beforeAutospacing="1" w:after="0"/>
        <w:rPr>
          <w:rFonts w:ascii="Arial" w:hAnsi="Arial" w:cs="Arial"/>
        </w:rPr>
      </w:pPr>
    </w:p>
    <w:tbl>
      <w:tblPr>
        <w:tblStyle w:val="Tabulkasmkou21"/>
        <w:tblW w:w="0" w:type="auto"/>
        <w:tblLook w:val="04A0" w:firstRow="1" w:lastRow="0" w:firstColumn="1" w:lastColumn="0" w:noHBand="0" w:noVBand="1"/>
      </w:tblPr>
      <w:tblGrid>
        <w:gridCol w:w="802"/>
        <w:gridCol w:w="4693"/>
        <w:gridCol w:w="1937"/>
        <w:gridCol w:w="1640"/>
      </w:tblGrid>
      <w:tr w:rsidR="00255E20" w:rsidRPr="00AE5C1C" w14:paraId="7AB63886" w14:textId="77777777" w:rsidTr="00076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72284185" w14:textId="77777777" w:rsidR="00255E20" w:rsidRPr="00BA305C" w:rsidRDefault="00255E20" w:rsidP="00076C47">
            <w:pPr>
              <w:jc w:val="center"/>
              <w:rPr>
                <w:rFonts w:ascii="Arial" w:hAnsi="Arial" w:cs="Arial"/>
                <w:sz w:val="20"/>
                <w:szCs w:val="20"/>
              </w:rPr>
            </w:pPr>
            <w:r w:rsidRPr="00BA305C">
              <w:rPr>
                <w:rFonts w:ascii="Arial" w:hAnsi="Arial" w:cs="Arial"/>
                <w:sz w:val="20"/>
                <w:szCs w:val="20"/>
              </w:rPr>
              <w:t>Číslo</w:t>
            </w:r>
          </w:p>
        </w:tc>
        <w:tc>
          <w:tcPr>
            <w:tcW w:w="4693" w:type="dxa"/>
          </w:tcPr>
          <w:p w14:paraId="0D6691F7" w14:textId="5D58B469" w:rsidR="00255E20" w:rsidRPr="00BA305C" w:rsidRDefault="00255E20" w:rsidP="00076C4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305C">
              <w:rPr>
                <w:rFonts w:ascii="Arial" w:hAnsi="Arial" w:cs="Arial"/>
                <w:sz w:val="20"/>
                <w:szCs w:val="20"/>
              </w:rPr>
              <w:t>Meno a</w:t>
            </w:r>
            <w:r w:rsidR="009A0DD1">
              <w:rPr>
                <w:rFonts w:ascii="Arial" w:hAnsi="Arial" w:cs="Arial"/>
                <w:sz w:val="20"/>
                <w:szCs w:val="20"/>
              </w:rPr>
              <w:t> </w:t>
            </w:r>
            <w:r w:rsidRPr="00BA305C">
              <w:rPr>
                <w:rFonts w:ascii="Arial" w:hAnsi="Arial" w:cs="Arial"/>
                <w:sz w:val="20"/>
                <w:szCs w:val="20"/>
              </w:rPr>
              <w:t>Priezvisko</w:t>
            </w:r>
          </w:p>
        </w:tc>
        <w:tc>
          <w:tcPr>
            <w:tcW w:w="1937" w:type="dxa"/>
          </w:tcPr>
          <w:p w14:paraId="32FA73F1" w14:textId="77777777" w:rsidR="00255E20" w:rsidRPr="00BA305C" w:rsidRDefault="00255E20" w:rsidP="00076C4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305C">
              <w:rPr>
                <w:rFonts w:ascii="Arial" w:hAnsi="Arial" w:cs="Arial"/>
                <w:sz w:val="20"/>
                <w:szCs w:val="20"/>
              </w:rPr>
              <w:t>Lodná trieda</w:t>
            </w:r>
          </w:p>
        </w:tc>
        <w:tc>
          <w:tcPr>
            <w:tcW w:w="1640" w:type="dxa"/>
          </w:tcPr>
          <w:p w14:paraId="4D3EBBC4" w14:textId="77777777" w:rsidR="00255E20" w:rsidRPr="00EE57C5" w:rsidRDefault="00255E20" w:rsidP="00076C4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E57C5">
              <w:rPr>
                <w:rFonts w:ascii="Arial" w:hAnsi="Arial" w:cs="Arial"/>
                <w:b w:val="0"/>
                <w:sz w:val="20"/>
                <w:szCs w:val="20"/>
              </w:rPr>
              <w:t>Skupina</w:t>
            </w:r>
          </w:p>
        </w:tc>
      </w:tr>
      <w:tr w:rsidR="00255E20" w:rsidRPr="00AE5C1C" w14:paraId="7E5B3B02"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3BA36338" w14:textId="77777777" w:rsidR="00255E20" w:rsidRDefault="00255E20" w:rsidP="00076C47">
            <w:pPr>
              <w:jc w:val="center"/>
              <w:rPr>
                <w:rFonts w:ascii="Arial" w:hAnsi="Arial" w:cs="Arial"/>
                <w:sz w:val="20"/>
                <w:szCs w:val="20"/>
              </w:rPr>
            </w:pPr>
            <w:r>
              <w:rPr>
                <w:rFonts w:ascii="Arial" w:hAnsi="Arial" w:cs="Arial"/>
                <w:b w:val="0"/>
                <w:bCs w:val="0"/>
                <w:sz w:val="20"/>
                <w:szCs w:val="20"/>
              </w:rPr>
              <w:t>1</w:t>
            </w:r>
          </w:p>
        </w:tc>
        <w:tc>
          <w:tcPr>
            <w:tcW w:w="4693" w:type="dxa"/>
          </w:tcPr>
          <w:p w14:paraId="06221C9C" w14:textId="13FA2190" w:rsidR="00255E20" w:rsidRPr="005F73AA" w:rsidRDefault="00536D23" w:rsidP="00076C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Sára Osuská</w:t>
            </w:r>
          </w:p>
        </w:tc>
        <w:tc>
          <w:tcPr>
            <w:tcW w:w="1937" w:type="dxa"/>
          </w:tcPr>
          <w:p w14:paraId="65B0482A" w14:textId="58FD0903" w:rsidR="00255E20" w:rsidRDefault="00A51EE2"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36CD55A4" w14:textId="77777777" w:rsidR="00255E20" w:rsidRDefault="00255E20"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55E20" w:rsidRPr="00AE5C1C" w14:paraId="21108151" w14:textId="77777777" w:rsidTr="00076C47">
        <w:tc>
          <w:tcPr>
            <w:cnfStyle w:val="001000000000" w:firstRow="0" w:lastRow="0" w:firstColumn="1" w:lastColumn="0" w:oddVBand="0" w:evenVBand="0" w:oddHBand="0" w:evenHBand="0" w:firstRowFirstColumn="0" w:firstRowLastColumn="0" w:lastRowFirstColumn="0" w:lastRowLastColumn="0"/>
            <w:tcW w:w="802" w:type="dxa"/>
          </w:tcPr>
          <w:p w14:paraId="0CF3B20B" w14:textId="77777777" w:rsidR="00255E20" w:rsidRDefault="00255E20" w:rsidP="00076C47">
            <w:pPr>
              <w:jc w:val="center"/>
              <w:rPr>
                <w:rFonts w:ascii="Arial" w:hAnsi="Arial" w:cs="Arial"/>
                <w:sz w:val="20"/>
                <w:szCs w:val="20"/>
              </w:rPr>
            </w:pPr>
            <w:r>
              <w:rPr>
                <w:rFonts w:ascii="Arial" w:hAnsi="Arial" w:cs="Arial"/>
                <w:b w:val="0"/>
                <w:bCs w:val="0"/>
                <w:sz w:val="20"/>
                <w:szCs w:val="20"/>
              </w:rPr>
              <w:t>2</w:t>
            </w:r>
          </w:p>
        </w:tc>
        <w:tc>
          <w:tcPr>
            <w:tcW w:w="4693" w:type="dxa"/>
          </w:tcPr>
          <w:p w14:paraId="7C01FC46" w14:textId="1B2C8093" w:rsidR="00255E20" w:rsidRPr="005F73AA" w:rsidRDefault="00536D23" w:rsidP="00076C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Júlia Bachratá</w:t>
            </w:r>
          </w:p>
        </w:tc>
        <w:tc>
          <w:tcPr>
            <w:tcW w:w="1937" w:type="dxa"/>
          </w:tcPr>
          <w:p w14:paraId="7338170B" w14:textId="556B55FD" w:rsidR="00255E20" w:rsidRDefault="00A51EE2"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49D8E686" w14:textId="77777777" w:rsidR="00255E20" w:rsidRDefault="00255E20"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5E20" w:rsidRPr="00AE5C1C" w14:paraId="1607A226"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113DC3B7" w14:textId="77777777" w:rsidR="00255E20" w:rsidRDefault="00255E20" w:rsidP="00076C47">
            <w:pPr>
              <w:jc w:val="center"/>
              <w:rPr>
                <w:rFonts w:ascii="Arial" w:hAnsi="Arial" w:cs="Arial"/>
                <w:sz w:val="20"/>
                <w:szCs w:val="20"/>
              </w:rPr>
            </w:pPr>
            <w:r>
              <w:rPr>
                <w:rFonts w:ascii="Arial" w:hAnsi="Arial" w:cs="Arial"/>
                <w:sz w:val="20"/>
                <w:szCs w:val="20"/>
              </w:rPr>
              <w:t>3</w:t>
            </w:r>
          </w:p>
        </w:tc>
        <w:tc>
          <w:tcPr>
            <w:tcW w:w="4693" w:type="dxa"/>
          </w:tcPr>
          <w:p w14:paraId="0989FB4E" w14:textId="0381F62B" w:rsidR="00255E20" w:rsidRDefault="00536D23" w:rsidP="00076C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Tomáš </w:t>
            </w:r>
            <w:proofErr w:type="spellStart"/>
            <w:r>
              <w:rPr>
                <w:rFonts w:ascii="Arial" w:hAnsi="Arial" w:cs="Arial"/>
                <w:sz w:val="20"/>
                <w:szCs w:val="20"/>
              </w:rPr>
              <w:t>Blechta</w:t>
            </w:r>
            <w:proofErr w:type="spellEnd"/>
          </w:p>
        </w:tc>
        <w:tc>
          <w:tcPr>
            <w:tcW w:w="1937" w:type="dxa"/>
          </w:tcPr>
          <w:p w14:paraId="0D7A9F2E" w14:textId="4E8B2E90" w:rsidR="00255E20" w:rsidRDefault="00A51EE2" w:rsidP="00A51EE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OPT</w:t>
            </w:r>
          </w:p>
        </w:tc>
        <w:tc>
          <w:tcPr>
            <w:tcW w:w="1640" w:type="dxa"/>
          </w:tcPr>
          <w:p w14:paraId="343951E6" w14:textId="77777777" w:rsidR="00255E20" w:rsidRDefault="00255E20"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55E20" w:rsidRPr="00AE5C1C" w14:paraId="4C3A9CD7" w14:textId="77777777" w:rsidTr="00076C47">
        <w:tc>
          <w:tcPr>
            <w:cnfStyle w:val="001000000000" w:firstRow="0" w:lastRow="0" w:firstColumn="1" w:lastColumn="0" w:oddVBand="0" w:evenVBand="0" w:oddHBand="0" w:evenHBand="0" w:firstRowFirstColumn="0" w:firstRowLastColumn="0" w:lastRowFirstColumn="0" w:lastRowLastColumn="0"/>
            <w:tcW w:w="802" w:type="dxa"/>
          </w:tcPr>
          <w:p w14:paraId="30771FEC" w14:textId="5F2B5029" w:rsidR="00255E20" w:rsidRDefault="00536D23" w:rsidP="00076C47">
            <w:pPr>
              <w:jc w:val="center"/>
              <w:rPr>
                <w:rFonts w:ascii="Arial" w:hAnsi="Arial" w:cs="Arial"/>
                <w:sz w:val="20"/>
                <w:szCs w:val="20"/>
              </w:rPr>
            </w:pPr>
            <w:r>
              <w:rPr>
                <w:rFonts w:ascii="Arial" w:hAnsi="Arial" w:cs="Arial"/>
                <w:sz w:val="20"/>
                <w:szCs w:val="20"/>
              </w:rPr>
              <w:t>4</w:t>
            </w:r>
          </w:p>
        </w:tc>
        <w:tc>
          <w:tcPr>
            <w:tcW w:w="4693" w:type="dxa"/>
          </w:tcPr>
          <w:p w14:paraId="65105EA0" w14:textId="308C7ADE" w:rsidR="00255E20" w:rsidRDefault="00536D23" w:rsidP="00076C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Robko</w:t>
            </w:r>
            <w:proofErr w:type="spellEnd"/>
            <w:r>
              <w:rPr>
                <w:rFonts w:ascii="Arial" w:hAnsi="Arial" w:cs="Arial"/>
                <w:sz w:val="20"/>
                <w:szCs w:val="20"/>
              </w:rPr>
              <w:t xml:space="preserve"> </w:t>
            </w:r>
            <w:proofErr w:type="spellStart"/>
            <w:r>
              <w:rPr>
                <w:rFonts w:ascii="Arial" w:hAnsi="Arial" w:cs="Arial"/>
                <w:sz w:val="20"/>
                <w:szCs w:val="20"/>
              </w:rPr>
              <w:t>Strečanský</w:t>
            </w:r>
            <w:proofErr w:type="spellEnd"/>
          </w:p>
        </w:tc>
        <w:tc>
          <w:tcPr>
            <w:tcW w:w="1937" w:type="dxa"/>
          </w:tcPr>
          <w:p w14:paraId="400AFB50" w14:textId="27A8DE71" w:rsidR="00255E20" w:rsidRDefault="00A51EE2"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00580814" w14:textId="77777777" w:rsidR="00255E20" w:rsidRDefault="00255E20"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5E20" w:rsidRPr="00AE5C1C" w14:paraId="3CFF48F0"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7A2F602C" w14:textId="2A4480E3" w:rsidR="00255E20" w:rsidRDefault="00536D23" w:rsidP="00076C47">
            <w:pPr>
              <w:jc w:val="center"/>
              <w:rPr>
                <w:rFonts w:ascii="Arial" w:hAnsi="Arial" w:cs="Arial"/>
                <w:sz w:val="20"/>
                <w:szCs w:val="20"/>
              </w:rPr>
            </w:pPr>
            <w:r>
              <w:rPr>
                <w:rFonts w:ascii="Arial" w:hAnsi="Arial" w:cs="Arial"/>
                <w:sz w:val="20"/>
                <w:szCs w:val="20"/>
              </w:rPr>
              <w:t>5</w:t>
            </w:r>
          </w:p>
        </w:tc>
        <w:tc>
          <w:tcPr>
            <w:tcW w:w="4693" w:type="dxa"/>
          </w:tcPr>
          <w:p w14:paraId="06897040" w14:textId="1B5582F5" w:rsidR="00255E20" w:rsidRDefault="00536D23" w:rsidP="00076C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Lucia Stolárik</w:t>
            </w:r>
            <w:r w:rsidR="00255E20">
              <w:rPr>
                <w:rFonts w:ascii="Arial" w:hAnsi="Arial" w:cs="Arial"/>
                <w:sz w:val="20"/>
                <w:szCs w:val="20"/>
              </w:rPr>
              <w:t>ová</w:t>
            </w:r>
          </w:p>
        </w:tc>
        <w:tc>
          <w:tcPr>
            <w:tcW w:w="1937" w:type="dxa"/>
          </w:tcPr>
          <w:p w14:paraId="61A3E8E4" w14:textId="7F152946" w:rsidR="00255E20" w:rsidRPr="005D2E41" w:rsidRDefault="00A51EE2"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682A6205" w14:textId="77777777" w:rsidR="00255E20" w:rsidRDefault="00255E20"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55E20" w:rsidRPr="00AE5C1C" w14:paraId="553060F7" w14:textId="77777777" w:rsidTr="00076C47">
        <w:tc>
          <w:tcPr>
            <w:cnfStyle w:val="001000000000" w:firstRow="0" w:lastRow="0" w:firstColumn="1" w:lastColumn="0" w:oddVBand="0" w:evenVBand="0" w:oddHBand="0" w:evenHBand="0" w:firstRowFirstColumn="0" w:firstRowLastColumn="0" w:lastRowFirstColumn="0" w:lastRowLastColumn="0"/>
            <w:tcW w:w="802" w:type="dxa"/>
          </w:tcPr>
          <w:p w14:paraId="289DE0FA" w14:textId="2FCF255E" w:rsidR="00255E20" w:rsidRDefault="00536D23" w:rsidP="00076C47">
            <w:pPr>
              <w:jc w:val="center"/>
              <w:rPr>
                <w:rFonts w:ascii="Arial" w:hAnsi="Arial" w:cs="Arial"/>
                <w:sz w:val="20"/>
                <w:szCs w:val="20"/>
              </w:rPr>
            </w:pPr>
            <w:r>
              <w:rPr>
                <w:rFonts w:ascii="Arial" w:hAnsi="Arial" w:cs="Arial"/>
                <w:sz w:val="20"/>
                <w:szCs w:val="20"/>
              </w:rPr>
              <w:t>6</w:t>
            </w:r>
          </w:p>
        </w:tc>
        <w:tc>
          <w:tcPr>
            <w:tcW w:w="4693" w:type="dxa"/>
          </w:tcPr>
          <w:p w14:paraId="4BCC9CBA" w14:textId="4561A42A" w:rsidR="00255E20" w:rsidRDefault="00536D23" w:rsidP="00076C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Ema Vargová</w:t>
            </w:r>
          </w:p>
        </w:tc>
        <w:tc>
          <w:tcPr>
            <w:tcW w:w="1937" w:type="dxa"/>
          </w:tcPr>
          <w:p w14:paraId="03A57779" w14:textId="77B9E3E9" w:rsidR="00255E20" w:rsidRDefault="00A51EE2"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7DE4FFA5" w14:textId="77777777" w:rsidR="00255E20" w:rsidRDefault="00255E20" w:rsidP="00076C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36D23" w:rsidRPr="00AE5C1C" w14:paraId="4AC85F71" w14:textId="77777777" w:rsidTr="00076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tcPr>
          <w:p w14:paraId="0ECD62AF" w14:textId="70083774" w:rsidR="00536D23" w:rsidRDefault="00536D23" w:rsidP="00076C47">
            <w:pPr>
              <w:jc w:val="center"/>
              <w:rPr>
                <w:rFonts w:ascii="Arial" w:hAnsi="Arial" w:cs="Arial"/>
                <w:sz w:val="20"/>
                <w:szCs w:val="20"/>
              </w:rPr>
            </w:pPr>
            <w:r>
              <w:rPr>
                <w:rFonts w:ascii="Arial" w:hAnsi="Arial" w:cs="Arial"/>
                <w:sz w:val="20"/>
                <w:szCs w:val="20"/>
              </w:rPr>
              <w:t>7</w:t>
            </w:r>
          </w:p>
        </w:tc>
        <w:tc>
          <w:tcPr>
            <w:tcW w:w="4693" w:type="dxa"/>
          </w:tcPr>
          <w:p w14:paraId="784F8A45" w14:textId="5D3883CE" w:rsidR="00536D23" w:rsidRDefault="00536D23" w:rsidP="00076C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Karolína </w:t>
            </w:r>
            <w:proofErr w:type="spellStart"/>
            <w:r>
              <w:rPr>
                <w:rFonts w:ascii="Arial" w:hAnsi="Arial" w:cs="Arial"/>
                <w:sz w:val="20"/>
                <w:szCs w:val="20"/>
              </w:rPr>
              <w:t>Hešková</w:t>
            </w:r>
            <w:proofErr w:type="spellEnd"/>
          </w:p>
        </w:tc>
        <w:tc>
          <w:tcPr>
            <w:tcW w:w="1937" w:type="dxa"/>
          </w:tcPr>
          <w:p w14:paraId="1E7869D6" w14:textId="60558586" w:rsidR="00536D23" w:rsidRDefault="00536D23"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OPT</w:t>
            </w:r>
          </w:p>
        </w:tc>
        <w:tc>
          <w:tcPr>
            <w:tcW w:w="1640" w:type="dxa"/>
          </w:tcPr>
          <w:p w14:paraId="0C80F875" w14:textId="77777777" w:rsidR="00536D23" w:rsidRDefault="00536D23" w:rsidP="00076C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C04BFAB" w14:textId="77777777" w:rsidR="00255E20" w:rsidRDefault="00255E20" w:rsidP="00255E20">
      <w:pPr>
        <w:spacing w:before="100" w:beforeAutospacing="1" w:after="120"/>
      </w:pPr>
      <w:r w:rsidRPr="00BA305C">
        <w:rPr>
          <w:b/>
        </w:rPr>
        <w:t>Rozvrh dňa Tréningu:</w:t>
      </w:r>
      <w:r>
        <w:t xml:space="preserve"> </w:t>
      </w:r>
    </w:p>
    <w:p w14:paraId="4F23C372" w14:textId="43B61BE3" w:rsidR="00255E20" w:rsidRDefault="00BA6055" w:rsidP="00255E20">
      <w:pPr>
        <w:spacing w:after="0"/>
      </w:pPr>
      <w:r>
        <w:t>Každý deň</w:t>
      </w:r>
      <w:r w:rsidR="00255E20">
        <w:t xml:space="preserve"> 10:00-1</w:t>
      </w:r>
      <w:r>
        <w:t>9</w:t>
      </w:r>
      <w:r w:rsidR="00255E20">
        <w:t>:00</w:t>
      </w:r>
    </w:p>
    <w:p w14:paraId="2A0DC521" w14:textId="77777777" w:rsidR="00255E20" w:rsidRPr="00BA305C" w:rsidRDefault="00255E20" w:rsidP="00255E20">
      <w:pPr>
        <w:spacing w:before="100" w:beforeAutospacing="1" w:after="0"/>
        <w:rPr>
          <w:b/>
        </w:rPr>
      </w:pPr>
      <w:r w:rsidRPr="00BA305C">
        <w:rPr>
          <w:b/>
        </w:rPr>
        <w:t>Zhodnotenie sústredenia a pretekárov:</w:t>
      </w:r>
    </w:p>
    <w:p w14:paraId="2402DA95" w14:textId="1C883C74" w:rsidR="00BA6055" w:rsidRDefault="00255E20" w:rsidP="00255E20">
      <w:pPr>
        <w:spacing w:before="120" w:after="0"/>
        <w:jc w:val="both"/>
      </w:pPr>
      <w:r>
        <w:t xml:space="preserve">Sústredenie bolo zamerané na </w:t>
      </w:r>
      <w:r w:rsidR="00BA6055">
        <w:t>štarty, štartovú procedúru. Týždeň bol slnečný so slabým vetrom. Každý deň bol rozdelený na tri časti. Doobeda teória, praktický tréning, poobede praktický tréning, následne teória a tretia časť bola zameraná na získavanie zručností v lodnej triede FEVA.</w:t>
      </w:r>
    </w:p>
    <w:p w14:paraId="2F69EE6B" w14:textId="54B1008E" w:rsidR="00BA6055" w:rsidRDefault="00255E20" w:rsidP="00255E20">
      <w:pPr>
        <w:spacing w:before="120" w:after="0"/>
        <w:jc w:val="both"/>
      </w:pPr>
      <w:r>
        <w:t xml:space="preserve">Počas teoretickej prípravy sme diskutovali, ako </w:t>
      </w:r>
      <w:r w:rsidR="00BA6055">
        <w:t>má byť pretekár pripravený na štart. Čo je jeho cieľom ešte pred tým ako začína štartová procedúra. Upriamiť pozornosť na trať, smer vetre, odsledovať iné lodné triedy, ktoré štartujú pre našimi pretekármi.</w:t>
      </w:r>
      <w:r w:rsidR="00E766F3">
        <w:t xml:space="preserve"> Súčasťou prípravy bolo stanoviť si miesto štartu, obhájiť a vysvetliť prečo a ako pretekár uvažuje.</w:t>
      </w:r>
    </w:p>
    <w:p w14:paraId="6D505F39" w14:textId="5D58CD28" w:rsidR="00255E20" w:rsidRDefault="00255E20" w:rsidP="00255E20">
      <w:pPr>
        <w:spacing w:before="120" w:after="0"/>
        <w:jc w:val="both"/>
      </w:pPr>
      <w:r>
        <w:t xml:space="preserve">Na vode sme sa zamerali na štartovú procedúru. Jednotlivé cvičenia boli zamerané na akceleráciu, státia na štartovej čiare. Ďalej sme trénovali cúvanie, manévrovanie na štartovej </w:t>
      </w:r>
      <w:r w:rsidR="00E766F3">
        <w:t>čiare</w:t>
      </w:r>
      <w:r>
        <w:t xml:space="preserve"> pomocou dvoj obratu tak, aby </w:t>
      </w:r>
      <w:r w:rsidR="00E766F3">
        <w:t>sa loď</w:t>
      </w:r>
      <w:r>
        <w:t xml:space="preserve"> vrátila po zosunutí späť na pôvodnú pozíciu.  </w:t>
      </w:r>
    </w:p>
    <w:p w14:paraId="3F61FE8D" w14:textId="32C35798" w:rsidR="00255E20" w:rsidRDefault="00255E20" w:rsidP="00255E20">
      <w:pPr>
        <w:spacing w:before="120" w:after="0"/>
        <w:jc w:val="both"/>
      </w:pPr>
      <w:r>
        <w:t xml:space="preserve">Taktiež sme diskutovali o voľbe stratégie a taktiky na štarte a počas štartovej procedúry. </w:t>
      </w:r>
    </w:p>
    <w:p w14:paraId="0B041ED7" w14:textId="2F0E182E" w:rsidR="00E766F3" w:rsidRDefault="00482B4A" w:rsidP="00255E20">
      <w:pPr>
        <w:spacing w:before="120" w:after="0"/>
        <w:jc w:val="both"/>
      </w:pPr>
      <w:r>
        <w:t>Každý deň sme končili ostrou rozjazdou, kde deti mali už použiť všetky nadobudnuté skúsenosti počas uplynulých dní.</w:t>
      </w:r>
    </w:p>
    <w:p w14:paraId="4AC2761A" w14:textId="091A54A0" w:rsidR="009A0DD1" w:rsidRDefault="009A0DD1" w:rsidP="00255E20">
      <w:pPr>
        <w:spacing w:before="120" w:after="0"/>
        <w:jc w:val="both"/>
      </w:pPr>
      <w:r>
        <w:t xml:space="preserve">Pre deti bol každý podvečer pripravená motivácia vo forme jazdy na FEVE. Je super ako sa toho deti zhostili a vidieť, že </w:t>
      </w:r>
      <w:proofErr w:type="spellStart"/>
      <w:r>
        <w:t>dvojposádková</w:t>
      </w:r>
      <w:proofErr w:type="spellEnd"/>
      <w:r>
        <w:t xml:space="preserve"> LT trieda ich baví.</w:t>
      </w:r>
    </w:p>
    <w:p w14:paraId="1D9071F9" w14:textId="77777777" w:rsidR="00255E20" w:rsidRDefault="00255E20" w:rsidP="00255E20">
      <w:pPr>
        <w:spacing w:before="120" w:after="0"/>
        <w:jc w:val="both"/>
      </w:pPr>
      <w:r>
        <w:lastRenderedPageBreak/>
        <w:t>Počas sústredenia sme sa zamerali aj na prípravu lodí a ich údržbu.</w:t>
      </w:r>
    </w:p>
    <w:p w14:paraId="146692AF" w14:textId="37D6F01C" w:rsidR="00255E20" w:rsidRDefault="00482B4A" w:rsidP="00255E20">
      <w:pPr>
        <w:spacing w:before="120" w:after="0"/>
        <w:jc w:val="both"/>
      </w:pPr>
      <w:r>
        <w:t xml:space="preserve">Celkovo hodnotím sústredenie ako úspešné, škoda, že </w:t>
      </w:r>
      <w:proofErr w:type="spellStart"/>
      <w:r>
        <w:t>Limar</w:t>
      </w:r>
      <w:proofErr w:type="spellEnd"/>
      <w:r>
        <w:t xml:space="preserve"> cup odjazdený </w:t>
      </w:r>
      <w:proofErr w:type="spellStart"/>
      <w:r>
        <w:t>nevedl</w:t>
      </w:r>
      <w:proofErr w:type="spellEnd"/>
      <w:r>
        <w:t xml:space="preserve"> byť kvôli poveternostným podmienkam. Takto by sme si všetci odkontrolovali nadobudnuté zručnosti.</w:t>
      </w:r>
    </w:p>
    <w:p w14:paraId="4BC64633" w14:textId="3044496F" w:rsidR="00482B4A" w:rsidRDefault="00482B4A" w:rsidP="00255E20">
      <w:pPr>
        <w:spacing w:before="120" w:after="0"/>
        <w:jc w:val="both"/>
      </w:pPr>
      <w:r>
        <w:t>Tešíme sa na ďalšie preteky a sústredenia</w:t>
      </w:r>
    </w:p>
    <w:p w14:paraId="3E160CA1" w14:textId="014814D3" w:rsidR="00255E20" w:rsidRPr="00AE5C1C" w:rsidRDefault="00255E20" w:rsidP="00255E20">
      <w:pPr>
        <w:spacing w:before="100" w:beforeAutospacing="1" w:after="0"/>
      </w:pPr>
      <w:r>
        <w:t>Lenka Stoláriková</w:t>
      </w:r>
      <w:r w:rsidR="00482B4A">
        <w:t>, Ján Varga</w:t>
      </w:r>
    </w:p>
    <w:p w14:paraId="48636989" w14:textId="77777777" w:rsidR="00255E20" w:rsidRDefault="00255E20"/>
    <w:sectPr w:rsidR="0025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20"/>
    <w:rsid w:val="00255E20"/>
    <w:rsid w:val="00482B4A"/>
    <w:rsid w:val="00536D23"/>
    <w:rsid w:val="009A0DD1"/>
    <w:rsid w:val="00A51EE2"/>
    <w:rsid w:val="00BA6055"/>
    <w:rsid w:val="00E76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F508"/>
  <w15:chartTrackingRefBased/>
  <w15:docId w15:val="{7E496109-6CEC-4304-84D4-944A4329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5E20"/>
    <w:pPr>
      <w:spacing w:after="200" w:line="276" w:lineRule="auto"/>
    </w:pPr>
  </w:style>
  <w:style w:type="paragraph" w:styleId="Nadpis1">
    <w:name w:val="heading 1"/>
    <w:basedOn w:val="Normlny"/>
    <w:next w:val="Normlny"/>
    <w:link w:val="Nadpis1Char"/>
    <w:uiPriority w:val="9"/>
    <w:qFormat/>
    <w:rsid w:val="00255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55E20"/>
    <w:rPr>
      <w:rFonts w:asciiTheme="majorHAnsi" w:eastAsiaTheme="majorEastAsia" w:hAnsiTheme="majorHAnsi" w:cstheme="majorBidi"/>
      <w:color w:val="2F5496" w:themeColor="accent1" w:themeShade="BF"/>
      <w:sz w:val="32"/>
      <w:szCs w:val="32"/>
    </w:rPr>
  </w:style>
  <w:style w:type="table" w:customStyle="1" w:styleId="Svtltabulkaseznamu11">
    <w:name w:val="Světlá tabulka seznamu 11"/>
    <w:basedOn w:val="Normlnatabuka"/>
    <w:uiPriority w:val="46"/>
    <w:rsid w:val="00255E2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mkou21">
    <w:name w:val="Tabulka s mřížkou 21"/>
    <w:basedOn w:val="Normlnatabuka"/>
    <w:uiPriority w:val="47"/>
    <w:rsid w:val="00255E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1747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Stoláriková</dc:creator>
  <cp:keywords/>
  <dc:description/>
  <cp:lastModifiedBy>Lenka Stoláriková</cp:lastModifiedBy>
  <cp:revision>6</cp:revision>
  <dcterms:created xsi:type="dcterms:W3CDTF">2021-08-11T11:40:00Z</dcterms:created>
  <dcterms:modified xsi:type="dcterms:W3CDTF">2021-08-11T11:56:00Z</dcterms:modified>
</cp:coreProperties>
</file>